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58B" w:rsidRDefault="006E158B" w:rsidP="006E158B">
      <w:pPr>
        <w:pStyle w:val="a0"/>
        <w:spacing w:after="0"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E158B" w:rsidRDefault="006E158B" w:rsidP="006E158B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bookmarkStart w:id="0" w:name="_GoBack"/>
      <w:r>
        <w:rPr>
          <w:rFonts w:ascii="Times New Roman" w:eastAsia="华文中宋" w:hAnsi="Times New Roman" w:cs="Times New Roman"/>
          <w:b/>
          <w:bCs/>
          <w:sz w:val="36"/>
          <w:szCs w:val="36"/>
        </w:rPr>
        <w:t>2024—2025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年乡村人才振兴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“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百千万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”</w:t>
      </w: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能力提升培训行动</w:t>
      </w:r>
    </w:p>
    <w:p w:rsidR="006E158B" w:rsidRDefault="006E158B" w:rsidP="006E158B">
      <w:pPr>
        <w:spacing w:line="600" w:lineRule="exact"/>
        <w:jc w:val="center"/>
        <w:rPr>
          <w:rFonts w:ascii="Times New Roman" w:eastAsia="华文中宋" w:hAnsi="Times New Roman" w:cs="Times New Roman"/>
          <w:b/>
          <w:bCs/>
          <w:sz w:val="36"/>
          <w:szCs w:val="36"/>
        </w:rPr>
      </w:pPr>
      <w:r>
        <w:rPr>
          <w:rFonts w:ascii="Times New Roman" w:eastAsia="华文中宋" w:hAnsi="Times New Roman" w:cs="Times New Roman"/>
          <w:b/>
          <w:bCs/>
          <w:sz w:val="36"/>
          <w:szCs w:val="36"/>
        </w:rPr>
        <w:t>计划汇总表（中央农广校调训）</w:t>
      </w:r>
    </w:p>
    <w:bookmarkEnd w:id="0"/>
    <w:p w:rsidR="006E158B" w:rsidRDefault="006E158B" w:rsidP="006E158B">
      <w:pPr>
        <w:pStyle w:val="a0"/>
        <w:spacing w:after="0" w:line="600" w:lineRule="exact"/>
        <w:jc w:val="center"/>
        <w:rPr>
          <w:rFonts w:ascii="Times New Roman" w:eastAsia="华文中宋" w:hAnsi="Times New Roman" w:cs="Times New Roman"/>
          <w:b/>
          <w:bCs/>
          <w:color w:val="000000"/>
          <w:kern w:val="0"/>
          <w:sz w:val="36"/>
          <w:szCs w:val="36"/>
          <w:lang w:bidi="ar"/>
        </w:rPr>
      </w:pPr>
    </w:p>
    <w:tbl>
      <w:tblPr>
        <w:tblW w:w="13983" w:type="dxa"/>
        <w:jc w:val="center"/>
        <w:tblLayout w:type="fixed"/>
        <w:tblLook w:val="04A0" w:firstRow="1" w:lastRow="0" w:firstColumn="1" w:lastColumn="0" w:noHBand="0" w:noVBand="1"/>
      </w:tblPr>
      <w:tblGrid>
        <w:gridCol w:w="807"/>
        <w:gridCol w:w="2489"/>
        <w:gridCol w:w="3139"/>
        <w:gridCol w:w="3974"/>
        <w:gridCol w:w="2305"/>
        <w:gridCol w:w="1269"/>
      </w:tblGrid>
      <w:tr w:rsidR="006E158B" w:rsidTr="00960279">
        <w:trPr>
          <w:trHeight w:val="850"/>
          <w:tblHeader/>
          <w:jc w:val="center"/>
        </w:trPr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培训类型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培训目标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培训主题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培训对象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 w:hint="eastAsia"/>
                <w:color w:val="000000"/>
                <w:kern w:val="0"/>
                <w:sz w:val="24"/>
                <w:szCs w:val="24"/>
                <w:lang w:bidi="ar"/>
              </w:rPr>
              <w:t>计划</w:t>
            </w: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  <w:p w:rsidR="006E158B" w:rsidRDefault="006E158B" w:rsidP="00960279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Times New Roman" w:eastAsia="黑体" w:hAnsi="Times New Roman"/>
                <w:color w:val="000000"/>
                <w:kern w:val="0"/>
                <w:sz w:val="24"/>
                <w:szCs w:val="24"/>
                <w:lang w:bidi="ar"/>
              </w:rPr>
              <w:t>（人）</w:t>
            </w:r>
          </w:p>
        </w:tc>
      </w:tr>
      <w:tr w:rsidR="006E158B" w:rsidTr="00960279">
        <w:trPr>
          <w:trHeight w:val="2438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农民教育和农民体育工作者能力提升培训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着力提升农民教育和农民体育工作者政治素养、业务能力和实操水平，提高各项工作标准化、规范化水平，助力农民教育和农民体育高质量发展。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1.培训机构师资能力提升；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2.培训机构教学组织人员能力提升；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3.培训机构负责人能力提升；</w:t>
            </w:r>
          </w:p>
          <w:p w:rsidR="006E158B" w:rsidRDefault="006E158B" w:rsidP="00960279">
            <w:pPr>
              <w:pStyle w:val="a0"/>
              <w:widowControl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4.农民体育指导员能力提升。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从事农民教育和农民体育的省市县农广校、社会机构、农民田间学校等负责人、骨干师资和管理人员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4200</w:t>
            </w:r>
          </w:p>
        </w:tc>
      </w:tr>
      <w:tr w:rsidR="006E158B" w:rsidTr="00960279">
        <w:trPr>
          <w:trHeight w:val="2438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新型农业经营主体带头人能力提升培训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推动新型农业经营主体带头人开拓国际眼界、提升实践能力，搭建学习交流平台，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助力新型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农业经营主体跨越发展。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</w:t>
            </w:r>
            <w:r>
              <w:rPr>
                <w:rFonts w:ascii="仿宋" w:eastAsia="仿宋" w:hAnsi="仿宋" w:cs="仿宋" w:hint="eastAsia"/>
                <w:spacing w:val="-11"/>
                <w:sz w:val="24"/>
                <w:szCs w:val="24"/>
              </w:rPr>
              <w:t>新型农业经营主体带头人高级研修；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2.农产品品牌建设；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3.农产品电子商务；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4.休闲农业与乡村旅游。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参加过高素质农民培育计划、农村实用人才带头人培训的新型农业经营主体带头人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3400</w:t>
            </w:r>
          </w:p>
        </w:tc>
      </w:tr>
      <w:tr w:rsidR="006E158B" w:rsidTr="00960279">
        <w:trPr>
          <w:trHeight w:val="2721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农村基层干部能力提升培训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提升村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两委委员把握政策、运用政策开展工作的能力和水平，培养引领一方、带动一片的发展带头人。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1.农村集体经济发展；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2.乡村治理；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3.乡村建设；</w:t>
            </w:r>
          </w:p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4.浙江“千万工程”经验学习。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村两委委员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1400</w:t>
            </w:r>
          </w:p>
        </w:tc>
      </w:tr>
      <w:tr w:rsidR="006E158B" w:rsidTr="00960279">
        <w:trPr>
          <w:trHeight w:val="2721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农业园区高质量发展专题培训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帮助省级以上农业园区负责人了解园区建设与发展的形势任务，把握园区建设标准规范、招商引资等技巧。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剖析项目管理过程，落实项目选择与优化，通过要点解析和案例分析提升招商引资的精准度和成功率；一二三产业融合发展，运用新技术发展新动能新业态，培育特色集群优势等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省级以上农业园区（农业科技园区、现代农业示范园区、农产品加工园区、设施农业园区、休闲观光园区）负责人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1000</w:t>
            </w:r>
          </w:p>
        </w:tc>
      </w:tr>
      <w:tr w:rsidR="006E158B" w:rsidTr="00960279">
        <w:trPr>
          <w:trHeight w:val="1134"/>
          <w:jc w:val="center"/>
        </w:trPr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sz w:val="24"/>
                <w:szCs w:val="24"/>
              </w:rPr>
              <w:t>—</w:t>
            </w:r>
          </w:p>
        </w:tc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3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58B" w:rsidRDefault="006E158B" w:rsidP="00960279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  <w:szCs w:val="24"/>
              </w:rPr>
              <w:t>——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E158B" w:rsidRDefault="006E158B" w:rsidP="00960279">
            <w:pPr>
              <w:widowControl/>
              <w:spacing w:line="440" w:lineRule="exact"/>
              <w:jc w:val="center"/>
              <w:textAlignment w:val="center"/>
              <w:rPr>
                <w:rFonts w:ascii="华文仿宋" w:eastAsia="华文仿宋" w:hAnsi="华文仿宋" w:cs="华文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华文仿宋" w:eastAsia="华文仿宋" w:hAnsi="华文仿宋" w:cs="华文仿宋" w:hint="eastAsia"/>
                <w:b/>
                <w:bCs/>
                <w:color w:val="000000"/>
                <w:sz w:val="24"/>
                <w:szCs w:val="24"/>
              </w:rPr>
              <w:t>10000</w:t>
            </w:r>
          </w:p>
        </w:tc>
      </w:tr>
    </w:tbl>
    <w:p w:rsidR="006E158B" w:rsidRDefault="006E158B"/>
    <w:sectPr w:rsidR="006E158B" w:rsidSect="006E158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8B"/>
    <w:rsid w:val="006E1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0E14A2-0A29-4393-8108-404E89E6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next w:val="a0"/>
    <w:autoRedefine/>
    <w:qFormat/>
    <w:rsid w:val="006E158B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rsid w:val="006E158B"/>
    <w:pPr>
      <w:spacing w:after="120"/>
    </w:pPr>
  </w:style>
  <w:style w:type="character" w:customStyle="1" w:styleId="a4">
    <w:name w:val="正文文本 字符"/>
    <w:basedOn w:val="a1"/>
    <w:link w:val="a0"/>
    <w:rsid w:val="006E1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丫丫</dc:creator>
  <cp:keywords/>
  <dc:description/>
  <cp:lastModifiedBy>丫丫</cp:lastModifiedBy>
  <cp:revision>1</cp:revision>
  <dcterms:created xsi:type="dcterms:W3CDTF">2024-06-17T07:39:00Z</dcterms:created>
  <dcterms:modified xsi:type="dcterms:W3CDTF">2024-06-17T07:40:00Z</dcterms:modified>
</cp:coreProperties>
</file>